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71" w:rsidRPr="00473A80" w:rsidRDefault="00815671" w:rsidP="00815671">
      <w:pPr>
        <w:shd w:val="clear" w:color="auto" w:fill="FFFFFF"/>
        <w:spacing w:after="0" w:line="240" w:lineRule="auto"/>
        <w:jc w:val="center"/>
        <w:outlineLvl w:val="1"/>
        <w:rPr>
          <w:rFonts w:ascii="Dosis" w:eastAsia="Times New Roman" w:hAnsi="Dosis" w:cs="Times New Roman"/>
          <w:b/>
          <w:sz w:val="28"/>
          <w:szCs w:val="24"/>
          <w:lang w:eastAsia="tr-TR"/>
        </w:rPr>
      </w:pPr>
      <w:r w:rsidRPr="00473A80">
        <w:rPr>
          <w:rFonts w:ascii="Dosis" w:eastAsia="Times New Roman" w:hAnsi="Dosis" w:cs="Times New Roman"/>
          <w:b/>
          <w:sz w:val="28"/>
          <w:szCs w:val="24"/>
          <w:lang w:eastAsia="tr-TR"/>
        </w:rPr>
        <w:t xml:space="preserve">OKUL </w:t>
      </w:r>
      <w:r w:rsidRPr="00473A80">
        <w:rPr>
          <w:rFonts w:ascii="Dosis" w:eastAsia="Times New Roman" w:hAnsi="Dosis" w:cs="Times New Roman" w:hint="eastAsia"/>
          <w:b/>
          <w:sz w:val="28"/>
          <w:szCs w:val="24"/>
          <w:lang w:eastAsia="tr-TR"/>
        </w:rPr>
        <w:t>Ö</w:t>
      </w:r>
      <w:r w:rsidRPr="00473A80">
        <w:rPr>
          <w:rFonts w:ascii="Dosis" w:eastAsia="Times New Roman" w:hAnsi="Dosis" w:cs="Times New Roman"/>
          <w:b/>
          <w:sz w:val="28"/>
          <w:szCs w:val="24"/>
          <w:lang w:eastAsia="tr-TR"/>
        </w:rPr>
        <w:t>NCES</w:t>
      </w:r>
      <w:r w:rsidRPr="00473A80">
        <w:rPr>
          <w:rFonts w:ascii="Dosis" w:eastAsia="Times New Roman" w:hAnsi="Dosis" w:cs="Times New Roman" w:hint="eastAsia"/>
          <w:b/>
          <w:sz w:val="28"/>
          <w:szCs w:val="24"/>
          <w:lang w:eastAsia="tr-TR"/>
        </w:rPr>
        <w:t>İ</w:t>
      </w:r>
      <w:r w:rsidRPr="00473A80">
        <w:rPr>
          <w:rFonts w:ascii="Dosis" w:eastAsia="Times New Roman" w:hAnsi="Dosis" w:cs="Times New Roman"/>
          <w:b/>
          <w:sz w:val="28"/>
          <w:szCs w:val="24"/>
          <w:lang w:eastAsia="tr-TR"/>
        </w:rPr>
        <w:t xml:space="preserve"> </w:t>
      </w:r>
      <w:r w:rsidRPr="00473A80">
        <w:rPr>
          <w:rFonts w:ascii="Dosis" w:eastAsia="Times New Roman" w:hAnsi="Dosis" w:cs="Times New Roman" w:hint="eastAsia"/>
          <w:b/>
          <w:sz w:val="28"/>
          <w:szCs w:val="24"/>
          <w:lang w:eastAsia="tr-TR"/>
        </w:rPr>
        <w:t>Ç</w:t>
      </w:r>
      <w:r w:rsidRPr="00473A80">
        <w:rPr>
          <w:rFonts w:ascii="Dosis" w:eastAsia="Times New Roman" w:hAnsi="Dosis" w:cs="Times New Roman"/>
          <w:b/>
          <w:sz w:val="28"/>
          <w:szCs w:val="24"/>
          <w:lang w:eastAsia="tr-TR"/>
        </w:rPr>
        <w:t xml:space="preserve">OCUKLARDA </w:t>
      </w:r>
      <w:bookmarkStart w:id="0" w:name="_GoBack"/>
      <w:bookmarkEnd w:id="0"/>
    </w:p>
    <w:p w:rsidR="00815671" w:rsidRPr="00815671" w:rsidRDefault="00815671" w:rsidP="00815671">
      <w:pPr>
        <w:shd w:val="clear" w:color="auto" w:fill="FFFFFF"/>
        <w:spacing w:after="0" w:line="240" w:lineRule="auto"/>
        <w:jc w:val="center"/>
        <w:outlineLvl w:val="1"/>
        <w:rPr>
          <w:rFonts w:ascii="Dosis" w:eastAsia="Times New Roman" w:hAnsi="Dosis" w:cs="Times New Roman"/>
          <w:b/>
          <w:sz w:val="36"/>
          <w:szCs w:val="32"/>
          <w:lang w:eastAsia="tr-TR"/>
        </w:rPr>
      </w:pPr>
      <w:r w:rsidRPr="00473A80">
        <w:rPr>
          <w:rFonts w:ascii="Dosis" w:eastAsia="Times New Roman" w:hAnsi="Dosis" w:cs="Times New Roman"/>
          <w:b/>
          <w:sz w:val="28"/>
          <w:szCs w:val="24"/>
          <w:lang w:eastAsia="tr-TR"/>
        </w:rPr>
        <w:t>SA</w:t>
      </w:r>
      <w:r w:rsidRPr="00473A80">
        <w:rPr>
          <w:rFonts w:ascii="Dosis" w:eastAsia="Times New Roman" w:hAnsi="Dosis" w:cs="Times New Roman" w:hint="eastAsia"/>
          <w:b/>
          <w:sz w:val="28"/>
          <w:szCs w:val="24"/>
          <w:lang w:eastAsia="tr-TR"/>
        </w:rPr>
        <w:t>Ğ</w:t>
      </w:r>
      <w:r w:rsidRPr="00473A80">
        <w:rPr>
          <w:rFonts w:ascii="Dosis" w:eastAsia="Times New Roman" w:hAnsi="Dosis" w:cs="Times New Roman"/>
          <w:b/>
          <w:sz w:val="28"/>
          <w:szCs w:val="24"/>
          <w:lang w:eastAsia="tr-TR"/>
        </w:rPr>
        <w:t xml:space="preserve">LIKLI BESLENME </w:t>
      </w:r>
      <w:r w:rsidRPr="00473A80">
        <w:rPr>
          <w:rFonts w:ascii="Dosis" w:eastAsia="Times New Roman" w:hAnsi="Dosis" w:cs="Times New Roman" w:hint="eastAsia"/>
          <w:b/>
          <w:sz w:val="28"/>
          <w:szCs w:val="24"/>
          <w:lang w:eastAsia="tr-TR"/>
        </w:rPr>
        <w:t>Ö</w:t>
      </w:r>
      <w:r w:rsidRPr="00473A80">
        <w:rPr>
          <w:rFonts w:ascii="Dosis" w:eastAsia="Times New Roman" w:hAnsi="Dosis" w:cs="Times New Roman"/>
          <w:b/>
          <w:sz w:val="28"/>
          <w:szCs w:val="24"/>
          <w:lang w:eastAsia="tr-TR"/>
        </w:rPr>
        <w:t>NER</w:t>
      </w:r>
      <w:r w:rsidRPr="00473A80">
        <w:rPr>
          <w:rFonts w:ascii="Dosis" w:eastAsia="Times New Roman" w:hAnsi="Dosis" w:cs="Times New Roman" w:hint="eastAsia"/>
          <w:b/>
          <w:sz w:val="28"/>
          <w:szCs w:val="24"/>
          <w:lang w:eastAsia="tr-TR"/>
        </w:rPr>
        <w:t>İ</w:t>
      </w:r>
      <w:r w:rsidRPr="00473A80">
        <w:rPr>
          <w:rFonts w:ascii="Dosis" w:eastAsia="Times New Roman" w:hAnsi="Dosis" w:cs="Times New Roman"/>
          <w:b/>
          <w:sz w:val="28"/>
          <w:szCs w:val="24"/>
          <w:lang w:eastAsia="tr-TR"/>
        </w:rPr>
        <w:t>LERİ</w:t>
      </w:r>
    </w:p>
    <w:p w:rsidR="00473A80" w:rsidRDefault="00815671" w:rsidP="00473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tr-TR"/>
        </w:rPr>
      </w:pPr>
      <w:r w:rsidRPr="00815671">
        <w:rPr>
          <w:rFonts w:ascii="Times New Roman" w:eastAsia="Times New Roman" w:hAnsi="Times New Roman" w:cs="Times New Roman"/>
          <w:sz w:val="28"/>
          <w:szCs w:val="32"/>
          <w:lang w:eastAsia="tr-TR"/>
        </w:rPr>
        <w:t>Çocukların sağlıklı beslenmesi için dört</w:t>
      </w:r>
      <w:r w:rsidRPr="00473A80">
        <w:rPr>
          <w:rFonts w:ascii="Times New Roman" w:eastAsia="Times New Roman" w:hAnsi="Times New Roman" w:cs="Times New Roman"/>
          <w:sz w:val="28"/>
          <w:szCs w:val="32"/>
          <w:lang w:eastAsia="tr-TR"/>
        </w:rPr>
        <w:t xml:space="preserve"> besin grubunda bulunan </w:t>
      </w:r>
      <w:r w:rsidRPr="00815671">
        <w:rPr>
          <w:rFonts w:ascii="Times New Roman" w:eastAsia="Times New Roman" w:hAnsi="Times New Roman" w:cs="Times New Roman"/>
          <w:sz w:val="28"/>
          <w:szCs w:val="32"/>
          <w:lang w:eastAsia="tr-TR"/>
        </w:rPr>
        <w:t>besinlerden yeterli miktarlarda ve dengeli bir şekilde tüketmeleri gere</w:t>
      </w:r>
      <w:r w:rsidRPr="00473A80">
        <w:rPr>
          <w:rFonts w:ascii="Times New Roman" w:eastAsia="Times New Roman" w:hAnsi="Times New Roman" w:cs="Times New Roman"/>
          <w:sz w:val="28"/>
          <w:szCs w:val="32"/>
          <w:lang w:eastAsia="tr-TR"/>
        </w:rPr>
        <w:t xml:space="preserve">kmektedir. Süt </w:t>
      </w:r>
      <w:proofErr w:type="gramStart"/>
      <w:r w:rsidRPr="00473A80">
        <w:rPr>
          <w:rFonts w:ascii="Times New Roman" w:eastAsia="Times New Roman" w:hAnsi="Times New Roman" w:cs="Times New Roman"/>
          <w:sz w:val="28"/>
          <w:szCs w:val="32"/>
          <w:lang w:eastAsia="tr-TR"/>
        </w:rPr>
        <w:t xml:space="preserve">grubunda </w:t>
      </w:r>
      <w:r w:rsidRPr="00815671">
        <w:rPr>
          <w:rFonts w:ascii="Times New Roman" w:eastAsia="Times New Roman" w:hAnsi="Times New Roman" w:cs="Times New Roman"/>
          <w:sz w:val="28"/>
          <w:szCs w:val="32"/>
          <w:lang w:eastAsia="tr-TR"/>
        </w:rPr>
        <w:t xml:space="preserve"> sü</w:t>
      </w:r>
      <w:r w:rsidRPr="00473A80">
        <w:rPr>
          <w:rFonts w:ascii="Times New Roman" w:eastAsia="Times New Roman" w:hAnsi="Times New Roman" w:cs="Times New Roman"/>
          <w:sz w:val="28"/>
          <w:szCs w:val="32"/>
          <w:lang w:eastAsia="tr-TR"/>
        </w:rPr>
        <w:t>t</w:t>
      </w:r>
      <w:proofErr w:type="gramEnd"/>
      <w:r w:rsidRPr="00473A80">
        <w:rPr>
          <w:rFonts w:ascii="Times New Roman" w:eastAsia="Times New Roman" w:hAnsi="Times New Roman" w:cs="Times New Roman"/>
          <w:sz w:val="28"/>
          <w:szCs w:val="32"/>
          <w:lang w:eastAsia="tr-TR"/>
        </w:rPr>
        <w:t xml:space="preserve">, yoğurt, et grubunda </w:t>
      </w:r>
      <w:r w:rsidRPr="00815671">
        <w:rPr>
          <w:rFonts w:ascii="Times New Roman" w:eastAsia="Times New Roman" w:hAnsi="Times New Roman" w:cs="Times New Roman"/>
          <w:sz w:val="28"/>
          <w:szCs w:val="32"/>
          <w:lang w:eastAsia="tr-TR"/>
        </w:rPr>
        <w:t>et, tavuk, yumurta, peynir, kuru baklagiller, sebze ve meyve grubu ve tahıl grubuna giren ekmek, bulgur, makarna, pirinç vb. besinlerin her öğünde yeterli miktarlarda tüketilmesi önerilmektedir.</w:t>
      </w:r>
    </w:p>
    <w:p w:rsidR="00473A80" w:rsidRPr="00815671" w:rsidRDefault="00473A80" w:rsidP="00473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tr-TR"/>
        </w:rPr>
      </w:pPr>
    </w:p>
    <w:p w:rsidR="00815671" w:rsidRPr="00473A80" w:rsidRDefault="00815671" w:rsidP="00815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56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Çocukların özellikle kemik ve diş gelişimi için günde 2-3 su bardağı kadar süt veya yoğurt, 1 kibrit kutusu kadar beyaz peynir tüketmeleri önemlidir. Günlük beslenme planı içine yüksek kaliteli proteinlerden 1 yumurta, 500 ml süt veya yoğurt, 1 köfte kadar et veya 1 porsiyon </w:t>
      </w:r>
      <w:proofErr w:type="spellStart"/>
      <w:r w:rsidRPr="00815671">
        <w:rPr>
          <w:rFonts w:ascii="Times New Roman" w:eastAsia="Times New Roman" w:hAnsi="Times New Roman" w:cs="Times New Roman"/>
          <w:sz w:val="24"/>
          <w:szCs w:val="24"/>
          <w:lang w:eastAsia="tr-TR"/>
        </w:rPr>
        <w:t>kurubaklagiller</w:t>
      </w:r>
      <w:proofErr w:type="spellEnd"/>
      <w:r w:rsidRPr="008156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tüketiliyorsa çocuk için protein alımı yeterlidir.</w:t>
      </w:r>
    </w:p>
    <w:p w:rsidR="00473A80" w:rsidRPr="00815671" w:rsidRDefault="00473A80" w:rsidP="00815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tr-TR"/>
        </w:rPr>
      </w:pPr>
    </w:p>
    <w:p w:rsidR="00815671" w:rsidRDefault="00815671" w:rsidP="00815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tr-TR"/>
        </w:rPr>
      </w:pPr>
      <w:r w:rsidRPr="00815671">
        <w:rPr>
          <w:rFonts w:ascii="Times New Roman" w:eastAsia="Times New Roman" w:hAnsi="Times New Roman" w:cs="Times New Roman"/>
          <w:sz w:val="28"/>
          <w:szCs w:val="32"/>
          <w:lang w:eastAsia="tr-TR"/>
        </w:rPr>
        <w:t>Çocuklar için en önemli öğün kahvaltıdır. Bütün gece süren açlıktan sonra, vücu</w:t>
      </w:r>
      <w:r w:rsidRPr="00473A80">
        <w:rPr>
          <w:rFonts w:ascii="Times New Roman" w:eastAsia="Times New Roman" w:hAnsi="Times New Roman" w:cs="Times New Roman"/>
          <w:sz w:val="28"/>
          <w:szCs w:val="32"/>
          <w:lang w:eastAsia="tr-TR"/>
        </w:rPr>
        <w:t xml:space="preserve">dumuz ve beynimiz </w:t>
      </w:r>
      <w:r w:rsidRPr="00815671">
        <w:rPr>
          <w:rFonts w:ascii="Times New Roman" w:eastAsia="Times New Roman" w:hAnsi="Times New Roman" w:cs="Times New Roman"/>
          <w:sz w:val="28"/>
          <w:szCs w:val="32"/>
          <w:lang w:eastAsia="tr-TR"/>
        </w:rPr>
        <w:t>enerjiye gereksinim duymaktadır. Çocukların her sabah düzenli olarak kahvaltı yapma alışkanlığı kazanmalarına özen gösterilmelidir. Peynir, haşlanmış yumurta, taze meyve suyu, birkaç dilim ekmek veya 1 bardak süt, poğaça, mandalina çocuk</w:t>
      </w:r>
      <w:r w:rsidRPr="00473A80">
        <w:rPr>
          <w:rFonts w:ascii="Times New Roman" w:eastAsia="Times New Roman" w:hAnsi="Times New Roman" w:cs="Times New Roman"/>
          <w:sz w:val="28"/>
          <w:szCs w:val="32"/>
          <w:lang w:eastAsia="tr-TR"/>
        </w:rPr>
        <w:t xml:space="preserve">lar için yeterli bir </w:t>
      </w:r>
      <w:r w:rsidRPr="00815671">
        <w:rPr>
          <w:rFonts w:ascii="Times New Roman" w:eastAsia="Times New Roman" w:hAnsi="Times New Roman" w:cs="Times New Roman"/>
          <w:sz w:val="28"/>
          <w:szCs w:val="32"/>
          <w:lang w:eastAsia="tr-TR"/>
        </w:rPr>
        <w:t>kahvaltı örneğidir.</w:t>
      </w:r>
    </w:p>
    <w:p w:rsidR="00473A80" w:rsidRPr="00815671" w:rsidRDefault="00473A80" w:rsidP="00815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tr-TR"/>
        </w:rPr>
      </w:pPr>
    </w:p>
    <w:p w:rsidR="00815671" w:rsidRPr="00473A80" w:rsidRDefault="00815671" w:rsidP="00815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5671">
        <w:rPr>
          <w:rFonts w:ascii="Times New Roman" w:eastAsia="Times New Roman" w:hAnsi="Times New Roman" w:cs="Times New Roman"/>
          <w:sz w:val="24"/>
          <w:szCs w:val="24"/>
          <w:lang w:eastAsia="tr-TR"/>
        </w:rPr>
        <w:t>Gün boyu fiziksel ve zihinsel performansın en üst düzeyde tutulabilmesi, düzenli olarak ara ve ana öğünl</w:t>
      </w:r>
      <w:r w:rsidRPr="00473A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erin tüketilmesi ile </w:t>
      </w:r>
      <w:proofErr w:type="spellStart"/>
      <w:proofErr w:type="gramStart"/>
      <w:r w:rsidRPr="00473A80">
        <w:rPr>
          <w:rFonts w:ascii="Times New Roman" w:eastAsia="Times New Roman" w:hAnsi="Times New Roman" w:cs="Times New Roman"/>
          <w:sz w:val="24"/>
          <w:szCs w:val="24"/>
          <w:lang w:eastAsia="tr-TR"/>
        </w:rPr>
        <w:t>mümkündür.</w:t>
      </w:r>
      <w:r w:rsidRPr="00815671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proofErr w:type="spellEnd"/>
      <w:proofErr w:type="gramEnd"/>
      <w:r w:rsidRPr="008156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nedenle, öğün atlanmamalıdır. Günlük tüketilecek besinlerin 3 ana, 2 ara öğünde alınması en uygun olanıdır.</w:t>
      </w:r>
    </w:p>
    <w:p w:rsidR="00473A80" w:rsidRPr="00815671" w:rsidRDefault="00473A80" w:rsidP="00815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tr-TR"/>
        </w:rPr>
      </w:pPr>
    </w:p>
    <w:p w:rsidR="00815671" w:rsidRDefault="00815671" w:rsidP="00815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tr-TR"/>
        </w:rPr>
      </w:pPr>
      <w:r w:rsidRPr="00815671">
        <w:rPr>
          <w:rFonts w:ascii="Times New Roman" w:eastAsia="Times New Roman" w:hAnsi="Times New Roman" w:cs="Times New Roman"/>
          <w:sz w:val="28"/>
          <w:szCs w:val="32"/>
          <w:lang w:eastAsia="tr-TR"/>
        </w:rPr>
        <w:t>Yüksek oranda şeker ve şekerli besinler çocukların beslenmesi için olumlu değildir. Şeker alımı ile iştahsızlık ve diş çürümeleri arasında sıkı bir ilişki vardır. Bu ris</w:t>
      </w:r>
      <w:r w:rsidRPr="00473A80">
        <w:rPr>
          <w:rFonts w:ascii="Times New Roman" w:eastAsia="Times New Roman" w:hAnsi="Times New Roman" w:cs="Times New Roman"/>
          <w:sz w:val="28"/>
          <w:szCs w:val="32"/>
          <w:lang w:eastAsia="tr-TR"/>
        </w:rPr>
        <w:t>ki azaltmak</w:t>
      </w:r>
      <w:r w:rsidRPr="00815671">
        <w:rPr>
          <w:rFonts w:ascii="Times New Roman" w:eastAsia="Times New Roman" w:hAnsi="Times New Roman" w:cs="Times New Roman"/>
          <w:sz w:val="28"/>
          <w:szCs w:val="32"/>
          <w:lang w:eastAsia="tr-TR"/>
        </w:rPr>
        <w:t xml:space="preserve"> için şekerli içeceklerin, tatlıların, bisküvi, çikolata gibi besinlerin fazla tüketilmemesi özellikle ara öğünlerde çocuklara verilmemesi bu besinler yerine taze meyvelerin tüketilmesi önerilmektedir.</w:t>
      </w:r>
    </w:p>
    <w:p w:rsidR="00473A80" w:rsidRPr="00815671" w:rsidRDefault="00473A80" w:rsidP="00815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tr-TR"/>
        </w:rPr>
      </w:pPr>
    </w:p>
    <w:p w:rsidR="00815671" w:rsidRPr="00473A80" w:rsidRDefault="00473A80" w:rsidP="00815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3A80">
        <w:rPr>
          <w:rFonts w:ascii="Times New Roman" w:eastAsia="Times New Roman" w:hAnsi="Times New Roman" w:cs="Times New Roman"/>
          <w:sz w:val="28"/>
          <w:szCs w:val="32"/>
          <w:lang w:eastAsia="tr-TR"/>
        </w:rPr>
        <w:t xml:space="preserve"> </w:t>
      </w:r>
      <w:r w:rsidRPr="00473A80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="00815671" w:rsidRPr="00815671">
        <w:rPr>
          <w:rFonts w:ascii="Times New Roman" w:eastAsia="Times New Roman" w:hAnsi="Times New Roman" w:cs="Times New Roman"/>
          <w:sz w:val="24"/>
          <w:szCs w:val="24"/>
          <w:lang w:eastAsia="tr-TR"/>
        </w:rPr>
        <w:t>kul öncesi çocukların beslenmesinde şeker</w:t>
      </w:r>
      <w:r w:rsidRPr="00473A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815671" w:rsidRPr="00815671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 meyve suları, ko</w:t>
      </w:r>
      <w:r w:rsidRPr="00473A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lalı </w:t>
      </w:r>
      <w:proofErr w:type="gramStart"/>
      <w:r w:rsidRPr="00473A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içecekler </w:t>
      </w:r>
      <w:r w:rsidR="00815671" w:rsidRPr="008156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yerine</w:t>
      </w:r>
      <w:proofErr w:type="gramEnd"/>
      <w:r w:rsidR="00815671" w:rsidRPr="008156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taze sıkılmış meyve suları, süt, ayran vb. içeceklerin tüketimi tercih edilmelidir.</w:t>
      </w:r>
    </w:p>
    <w:p w:rsidR="00473A80" w:rsidRPr="00815671" w:rsidRDefault="00473A80" w:rsidP="00815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tr-TR"/>
        </w:rPr>
      </w:pPr>
    </w:p>
    <w:p w:rsidR="00113095" w:rsidRPr="00473A80" w:rsidRDefault="00815671" w:rsidP="00473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tr-TR"/>
        </w:rPr>
      </w:pPr>
      <w:r w:rsidRPr="00815671">
        <w:rPr>
          <w:rFonts w:ascii="Times New Roman" w:eastAsia="Times New Roman" w:hAnsi="Times New Roman" w:cs="Times New Roman"/>
          <w:sz w:val="28"/>
          <w:szCs w:val="32"/>
          <w:lang w:eastAsia="tr-TR"/>
        </w:rPr>
        <w:t>Sağlıklı yaşam için çocuklara el yıkama ve diş fırçalama alışkanlığının kazandırılması çok önemlidir. Kirli eller, basit bir so</w:t>
      </w:r>
      <w:r w:rsidR="00473A80" w:rsidRPr="00473A80">
        <w:rPr>
          <w:rFonts w:ascii="Times New Roman" w:eastAsia="Times New Roman" w:hAnsi="Times New Roman" w:cs="Times New Roman"/>
          <w:sz w:val="28"/>
          <w:szCs w:val="32"/>
          <w:lang w:eastAsia="tr-TR"/>
        </w:rPr>
        <w:t>ğuk algınlığından ölümcül bir</w:t>
      </w:r>
      <w:r w:rsidRPr="00815671">
        <w:rPr>
          <w:rFonts w:ascii="Times New Roman" w:eastAsia="Times New Roman" w:hAnsi="Times New Roman" w:cs="Times New Roman"/>
          <w:sz w:val="28"/>
          <w:szCs w:val="32"/>
          <w:lang w:eastAsia="tr-TR"/>
        </w:rPr>
        <w:t xml:space="preserve"> hastalığın</w:t>
      </w:r>
      <w:r w:rsidR="00473A80" w:rsidRPr="00473A80">
        <w:rPr>
          <w:rFonts w:ascii="Times New Roman" w:eastAsia="Times New Roman" w:hAnsi="Times New Roman" w:cs="Times New Roman"/>
          <w:sz w:val="28"/>
          <w:szCs w:val="32"/>
          <w:lang w:eastAsia="tr-TR"/>
        </w:rPr>
        <w:t xml:space="preserve"> da</w:t>
      </w:r>
      <w:r w:rsidRPr="00815671">
        <w:rPr>
          <w:rFonts w:ascii="Times New Roman" w:eastAsia="Times New Roman" w:hAnsi="Times New Roman" w:cs="Times New Roman"/>
          <w:sz w:val="28"/>
          <w:szCs w:val="32"/>
          <w:lang w:eastAsia="tr-TR"/>
        </w:rPr>
        <w:t xml:space="preserve"> nedeni olabilmektedir. Bu nedenle çocuklara, özellikle yemek yemeden önce ve sonra, tuvalete girdikten sonra, dışarıda oyun oynadıktan sonra, dışarıdan eve</w:t>
      </w:r>
      <w:r w:rsidR="00473A80" w:rsidRPr="00473A80">
        <w:rPr>
          <w:rFonts w:ascii="Times New Roman" w:eastAsia="Times New Roman" w:hAnsi="Times New Roman" w:cs="Times New Roman"/>
          <w:sz w:val="28"/>
          <w:szCs w:val="32"/>
          <w:lang w:eastAsia="tr-TR"/>
        </w:rPr>
        <w:t xml:space="preserve"> gelince ellerini, </w:t>
      </w:r>
      <w:r w:rsidRPr="00815671">
        <w:rPr>
          <w:rFonts w:ascii="Times New Roman" w:eastAsia="Times New Roman" w:hAnsi="Times New Roman" w:cs="Times New Roman"/>
          <w:sz w:val="28"/>
          <w:szCs w:val="32"/>
          <w:lang w:eastAsia="tr-TR"/>
        </w:rPr>
        <w:t>sabun ile iyice ovuşturarak yıkamaları konusunda alışkanlık kazandırılması gerekmektedir.</w:t>
      </w:r>
    </w:p>
    <w:sectPr w:rsidR="00113095" w:rsidRPr="0047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82E29"/>
    <w:multiLevelType w:val="multilevel"/>
    <w:tmpl w:val="2FC2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28"/>
    <w:rsid w:val="00046728"/>
    <w:rsid w:val="00113095"/>
    <w:rsid w:val="00473A80"/>
    <w:rsid w:val="00815671"/>
    <w:rsid w:val="00C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2019-11-26T06:02:00Z</dcterms:created>
  <dcterms:modified xsi:type="dcterms:W3CDTF">2019-11-26T06:24:00Z</dcterms:modified>
</cp:coreProperties>
</file>